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1审批程序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不超定额不需要审批   超定额需要审批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原料：GK-703物料编码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过程产品：GK-生产工艺缩写-去向-序号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出厂成品：GK-703出厂编号</w:t>
      </w:r>
    </w:p>
    <w:p>
      <w:pPr>
        <w:rPr>
          <w:rFonts w:hint="default"/>
          <w:lang w:eastAsia="zh-CN"/>
        </w:rPr>
      </w:pPr>
      <w:r>
        <w:rPr>
          <w:rFonts w:hint="default"/>
          <w:lang w:eastAsia="zh-CN"/>
        </w:rPr>
        <w:t>辅材：GK-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eastAsia="zh-CN"/>
        </w:rPr>
      </w:pPr>
      <w:r>
        <w:rPr>
          <w:rFonts w:hint="eastAsia"/>
          <w:lang w:val="en-US" w:eastAsia="zh-CN"/>
        </w:rPr>
        <w:t>四个</w:t>
      </w:r>
      <w:r>
        <w:rPr>
          <w:rFonts w:hint="default"/>
          <w:lang w:eastAsia="zh-CN"/>
        </w:rPr>
        <w:t>工艺确定物料编码</w:t>
      </w:r>
    </w:p>
    <w:p>
      <w:pPr>
        <w:numPr>
          <w:ilvl w:val="0"/>
          <w:numId w:val="1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四个工艺按照模板将零件（过程产品）BOM表填出来</w:t>
      </w:r>
    </w:p>
    <w:p>
      <w:pPr>
        <w:numPr>
          <w:ilvl w:val="0"/>
          <w:numId w:val="1"/>
        </w:numPr>
        <w:rPr>
          <w:rFonts w:hint="default"/>
          <w:lang w:eastAsia="zh-CN"/>
        </w:rPr>
      </w:pPr>
      <w:r>
        <w:rPr>
          <w:rFonts w:hint="default"/>
          <w:lang w:eastAsia="zh-CN"/>
        </w:rPr>
        <w:t>仓库编码规则</w:t>
      </w:r>
    </w:p>
    <w:p>
      <w:pPr>
        <w:numPr>
          <w:ilvl w:val="0"/>
          <w:numId w:val="1"/>
        </w:num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AFDB2"/>
    <w:multiLevelType w:val="singleLevel"/>
    <w:tmpl w:val="AD1AFD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C5AA2"/>
    <w:rsid w:val="4CA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2021-10-30T05:49:00Z</dcterms:created>
  <dc:creator>YOU</dc:creator>
  <cp:lastModifiedBy>YOU</cp:lastModifiedBy>
  <dcterms:modified xsi:type="dcterms:W3CDTF">2021-10-31T09:12:46Z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571FE64175E44B5585271F9F9EFB22F6</vt:lpwstr>
  </property>
</Properties>
</file>